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724AB" w14:textId="77777777" w:rsidR="00A75CF1" w:rsidRPr="00CD303D" w:rsidRDefault="00A75CF1" w:rsidP="00A75CF1">
      <w:pPr>
        <w:pStyle w:val="Potsikko"/>
        <w:jc w:val="both"/>
        <w:rPr>
          <w:rFonts w:eastAsia="Calibri"/>
          <w:lang w:eastAsia="en-US"/>
        </w:rPr>
      </w:pPr>
      <w:r w:rsidRPr="00CD303D">
        <w:rPr>
          <w:rFonts w:eastAsia="Calibri"/>
          <w:lang w:eastAsia="en-US"/>
        </w:rPr>
        <w:t>Maksan magneettitutkimus lapsipotilaalla käyttäen maksaspesifistä merkkiainetta</w:t>
      </w:r>
    </w:p>
    <w:p w14:paraId="4326AA6F" w14:textId="77777777" w:rsidR="00A75CF1" w:rsidRDefault="00A75CF1" w:rsidP="00A75CF1">
      <w:pPr>
        <w:spacing w:after="160" w:line="259" w:lineRule="auto"/>
        <w:jc w:val="both"/>
        <w:rPr>
          <w:rFonts w:eastAsia="Calibri"/>
          <w:lang w:eastAsia="en-US"/>
        </w:rPr>
      </w:pPr>
    </w:p>
    <w:p w14:paraId="3D6536F8" w14:textId="77777777" w:rsidR="00A75CF1" w:rsidRPr="00CD303D" w:rsidRDefault="00A75CF1" w:rsidP="00A75CF1">
      <w:pPr>
        <w:spacing w:after="160" w:line="259" w:lineRule="auto"/>
        <w:jc w:val="both"/>
        <w:rPr>
          <w:rFonts w:eastAsia="Calibri"/>
          <w:lang w:eastAsia="en-US"/>
        </w:rPr>
      </w:pPr>
      <w:r w:rsidRPr="00CD303D">
        <w:rPr>
          <w:rFonts w:eastAsia="Calibri"/>
          <w:lang w:eastAsia="en-US"/>
        </w:rPr>
        <w:t>Maksaspesifistä merkkiainetta (</w:t>
      </w:r>
      <w:proofErr w:type="spellStart"/>
      <w:r w:rsidRPr="00CD303D">
        <w:rPr>
          <w:rFonts w:eastAsia="Calibri"/>
          <w:lang w:eastAsia="en-US"/>
        </w:rPr>
        <w:t>gadoxetate</w:t>
      </w:r>
      <w:proofErr w:type="spellEnd"/>
      <w:r w:rsidRPr="00CD303D">
        <w:rPr>
          <w:rFonts w:eastAsia="Calibri"/>
          <w:lang w:eastAsia="en-US"/>
        </w:rPr>
        <w:t xml:space="preserve"> </w:t>
      </w:r>
      <w:proofErr w:type="spellStart"/>
      <w:r w:rsidRPr="00CD303D">
        <w:rPr>
          <w:rFonts w:eastAsia="Calibri"/>
          <w:lang w:eastAsia="en-US"/>
        </w:rPr>
        <w:t>disodium</w:t>
      </w:r>
      <w:proofErr w:type="spellEnd"/>
      <w:r w:rsidRPr="00CD303D">
        <w:rPr>
          <w:rFonts w:eastAsia="Calibri"/>
          <w:lang w:eastAsia="en-US"/>
        </w:rPr>
        <w:t xml:space="preserve">, </w:t>
      </w:r>
      <w:proofErr w:type="spellStart"/>
      <w:r w:rsidRPr="00CD303D">
        <w:rPr>
          <w:rFonts w:eastAsia="Calibri"/>
          <w:lang w:eastAsia="en-US"/>
        </w:rPr>
        <w:t>Primovist</w:t>
      </w:r>
      <w:proofErr w:type="spellEnd"/>
      <w:r w:rsidRPr="00CD303D">
        <w:rPr>
          <w:rFonts w:eastAsia="Calibri"/>
          <w:lang w:eastAsia="en-US"/>
        </w:rPr>
        <w:t xml:space="preserve">®) käytetään paikallisten maksamuutosten kuvantamiseen magneettitutkimuksella ja antamaan tietoa muutosten laadusta diagnostisissa </w:t>
      </w:r>
      <w:r>
        <w:rPr>
          <w:rFonts w:eastAsia="Calibri"/>
          <w:lang w:eastAsia="en-US"/>
        </w:rPr>
        <w:br/>
      </w:r>
      <w:r w:rsidRPr="00CD303D">
        <w:rPr>
          <w:rFonts w:eastAsia="Calibri"/>
          <w:lang w:eastAsia="en-US"/>
        </w:rPr>
        <w:t>ongelmatilanteissa. Maksaspesifinen merkkiaine keräytyy maksasolujen sisään toisin kuin perinteiset solunulkoiset merkkiaineet, mikä auttaa maksapesäkkeiden erotusdiagnostiikassa ja voi vähentää tarvetta näytteenottoon.</w:t>
      </w:r>
    </w:p>
    <w:p w14:paraId="6EFAAF58" w14:textId="77777777" w:rsidR="00A75CF1" w:rsidRPr="00CD303D" w:rsidRDefault="00A75CF1" w:rsidP="00A75CF1">
      <w:pPr>
        <w:spacing w:after="160" w:line="259" w:lineRule="auto"/>
        <w:jc w:val="both"/>
        <w:rPr>
          <w:rFonts w:eastAsia="Calibri"/>
          <w:lang w:eastAsia="en-US"/>
        </w:rPr>
      </w:pPr>
      <w:r w:rsidRPr="00CD303D">
        <w:rPr>
          <w:rFonts w:eastAsia="Calibri"/>
          <w:lang w:eastAsia="en-US"/>
        </w:rPr>
        <w:t>Merkkiaine annetaan laskimonsisäisesti magneettitutkimuksen yhteydessä. Merkkiaine erittyy puoliksi maksan ja puoliksi munuaisten kautta.</w:t>
      </w:r>
    </w:p>
    <w:p w14:paraId="2225A859" w14:textId="77777777" w:rsidR="00A75CF1" w:rsidRPr="00CD303D" w:rsidRDefault="00A75CF1" w:rsidP="00A75CF1">
      <w:pPr>
        <w:spacing w:after="160" w:line="259" w:lineRule="auto"/>
        <w:jc w:val="both"/>
        <w:rPr>
          <w:rFonts w:eastAsia="Calibri"/>
          <w:lang w:eastAsia="en-US"/>
        </w:rPr>
      </w:pPr>
      <w:r w:rsidRPr="00CD303D">
        <w:rPr>
          <w:rFonts w:eastAsia="Calibri"/>
          <w:lang w:eastAsia="en-US"/>
        </w:rPr>
        <w:t>Maksaspesifillä merkkiaineella voi olla vastaavia haittavaikutuksia kuin muillakin tavanomaisilla magneettimerkkiaineilla. Tavallisimpia ovat pahoinvointi, päänsärky, kuumuuden tunne, verenpaineen kohoaminen, selkäkivut ja huimaus. Myös eriasteiset allergiset reaktiot ovat mahdollisia. Tämän vuoksi potilasta seurataan vähintään 30 minuuttia merkkiaineen annon jälkeen.</w:t>
      </w:r>
    </w:p>
    <w:p w14:paraId="19B82F08" w14:textId="77777777" w:rsidR="00A75CF1" w:rsidRPr="00CD303D" w:rsidRDefault="00A75CF1" w:rsidP="00A75CF1">
      <w:pPr>
        <w:spacing w:after="160" w:line="259" w:lineRule="auto"/>
        <w:jc w:val="both"/>
        <w:rPr>
          <w:rFonts w:eastAsia="Calibri"/>
          <w:lang w:eastAsia="en-US"/>
        </w:rPr>
      </w:pPr>
      <w:r w:rsidRPr="00CD303D">
        <w:rPr>
          <w:rFonts w:eastAsia="Calibri"/>
          <w:lang w:eastAsia="en-US"/>
        </w:rPr>
        <w:t xml:space="preserve">Maksaspesifistä merkkiainetta ei ole Suomessa rekisteröity alle 18-vuotiaiden käyttöön. Potilaan hoitava lääkäri sopii ennakkoon ko. tutkimuksesta radiologin kanssa, kirjaa lähetteeseen pyynnön maksaspesifisen merkkiaineen käytöstä ja informoi lapsipotilaan vanhempia/huoltajia tutkimuksesta. </w:t>
      </w:r>
    </w:p>
    <w:p w14:paraId="49F1116F" w14:textId="77777777" w:rsidR="00A75CF1" w:rsidRDefault="00A75CF1" w:rsidP="00A75CF1">
      <w:pPr>
        <w:spacing w:after="160" w:line="259" w:lineRule="auto"/>
        <w:jc w:val="both"/>
        <w:rPr>
          <w:rFonts w:eastAsia="Calibri"/>
          <w:lang w:eastAsia="en-US"/>
        </w:rPr>
      </w:pPr>
      <w:r w:rsidRPr="00CD303D">
        <w:rPr>
          <w:rFonts w:eastAsia="Calibri"/>
          <w:lang w:eastAsia="en-US"/>
        </w:rPr>
        <w:t>Maksaspesifisen merkkiaineen käytöstä lapsipotilailla on useita julkaisuja ja sen käyttö on lisääntymässä.</w:t>
      </w:r>
    </w:p>
    <w:p w14:paraId="4036ACC3" w14:textId="77777777" w:rsidR="00A75CF1" w:rsidRDefault="00A75CF1" w:rsidP="00A75CF1">
      <w:pPr>
        <w:spacing w:after="160" w:line="259" w:lineRule="auto"/>
        <w:jc w:val="both"/>
        <w:rPr>
          <w:rFonts w:eastAsia="Calibri"/>
          <w:lang w:eastAsia="en-US"/>
        </w:rPr>
      </w:pPr>
    </w:p>
    <w:p w14:paraId="0C8E7BBA" w14:textId="77777777" w:rsidR="00A75CF1" w:rsidRDefault="00A75CF1" w:rsidP="00A75CF1">
      <w:pPr>
        <w:spacing w:after="160" w:line="259" w:lineRule="auto"/>
        <w:jc w:val="both"/>
        <w:rPr>
          <w:rFonts w:eastAsia="Calibri"/>
          <w:lang w:eastAsia="en-US"/>
        </w:rPr>
      </w:pPr>
      <w:r>
        <w:rPr>
          <w:rFonts w:eastAsia="Calibri"/>
          <w:lang w:eastAsia="en-US"/>
        </w:rPr>
        <w:t>Aika tutkimukseen varataan kuten vatsan magneettikuvaukseen.</w:t>
      </w:r>
    </w:p>
    <w:p w14:paraId="512D3B9A" w14:textId="77777777" w:rsidR="00A75CF1" w:rsidRDefault="00A75CF1" w:rsidP="00A75CF1">
      <w:pPr>
        <w:spacing w:after="160" w:line="259" w:lineRule="auto"/>
        <w:jc w:val="both"/>
        <w:rPr>
          <w:rFonts w:eastAsia="Calibri"/>
          <w:lang w:eastAsia="en-US"/>
        </w:rPr>
      </w:pPr>
      <w:r>
        <w:rPr>
          <w:rFonts w:eastAsia="Calibri"/>
          <w:lang w:eastAsia="en-US"/>
        </w:rPr>
        <w:t>Esivalmistelut kuten vatsan magneettikuvaukseen.</w:t>
      </w:r>
    </w:p>
    <w:p w14:paraId="4F546327" w14:textId="77777777" w:rsidR="00A75CF1" w:rsidRDefault="00A75CF1" w:rsidP="00A75CF1">
      <w:pPr>
        <w:spacing w:after="160" w:line="259" w:lineRule="auto"/>
        <w:jc w:val="both"/>
        <w:rPr>
          <w:rFonts w:ascii="Calibri" w:eastAsia="Calibri" w:hAnsi="Calibri"/>
          <w:lang w:eastAsia="en-US"/>
        </w:rPr>
      </w:pPr>
      <w:r>
        <w:rPr>
          <w:rFonts w:eastAsia="Calibri"/>
          <w:lang w:eastAsia="en-US"/>
        </w:rPr>
        <w:t xml:space="preserve">Vastausten kuulemisen lääkäriaikaa ei mielellään samalle päivälle (poikkeuksena pitkänmatkalaiset). Vastaanottopäivä merkitään </w:t>
      </w:r>
      <w:proofErr w:type="spellStart"/>
      <w:r>
        <w:rPr>
          <w:rFonts w:eastAsia="Calibri"/>
          <w:lang w:eastAsia="en-US"/>
        </w:rPr>
        <w:t>NeaRis</w:t>
      </w:r>
      <w:proofErr w:type="spellEnd"/>
      <w:r>
        <w:rPr>
          <w:rFonts w:eastAsia="Calibri"/>
          <w:lang w:eastAsia="en-US"/>
        </w:rPr>
        <w:t>-pyyntöön.</w:t>
      </w:r>
    </w:p>
    <w:p w14:paraId="79E6CBD7" w14:textId="3C6A291E" w:rsidR="00AA2438" w:rsidRPr="00F53A45" w:rsidRDefault="00AA2438" w:rsidP="00F53A45"/>
    <w:sectPr w:rsidR="00AA2438" w:rsidRPr="00F53A45" w:rsidSect="007E15E5">
      <w:headerReference w:type="default" r:id="rId12"/>
      <w:footerReference w:type="default" r:id="rId13"/>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endnote>
  <w:endnote w:type="continuationSeparator" w:id="0">
    <w:p w14:paraId="60F1DD15" w14:textId="77777777" w:rsidR="009D2375" w:rsidRDefault="009D2375"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390CCD98" w:rsidR="009D2375" w:rsidRPr="00BD1530" w:rsidRDefault="00B019DB" w:rsidP="009D2375">
    <w:pPr>
      <w:pStyle w:val="Eivli"/>
      <w:rPr>
        <w:b/>
        <w:bCs/>
      </w:rPr>
    </w:pPr>
    <w:r>
      <w:rPr>
        <w:noProof/>
        <w:szCs w:val="24"/>
      </w:rPr>
      <mc:AlternateContent>
        <mc:Choice Requires="wps">
          <w:drawing>
            <wp:anchor distT="0" distB="0" distL="114300" distR="114300" simplePos="0" relativeHeight="251661312" behindDoc="0" locked="0" layoutInCell="1" allowOverlap="1" wp14:anchorId="2536AE27" wp14:editId="2876F566">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499D06CC" w:rsidR="00B019DB" w:rsidRPr="00B019DB" w:rsidRDefault="00B019DB">
                          <w:pPr>
                            <w:rPr>
                              <w:sz w:val="18"/>
                              <w:szCs w:val="18"/>
                            </w:rPr>
                          </w:pPr>
                          <w:r w:rsidRPr="00B019DB">
                            <w:rPr>
                              <w:sz w:val="18"/>
                              <w:szCs w:val="18"/>
                            </w:rPr>
                            <w:t xml:space="preserve">Hyväksyjä: </w:t>
                          </w:r>
                          <w:r w:rsidR="003269F4">
                            <w:rPr>
                              <w:sz w:val="18"/>
                              <w:szCs w:val="18"/>
                            </w:rPr>
                            <w:t>Marja Perhomaa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6AE27" id="_x0000_t202" coordsize="21600,21600" o:spt="202" path="m,l,21600r21600,l21600,xe">
              <v:stroke joinstyle="miter"/>
              <v:path gradientshapeok="t" o:connecttype="rect"/>
            </v:shapetype>
            <v:shape id="Tekstiruutu 4" o:spid="_x0000_s1026"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" fillcolor="#fffefe [3201]" stroked="f" strokeweight=".5pt">
              <v:textbox>
                <w:txbxContent>
                  <w:p w14:paraId="35C4E00A" w14:textId="499D06CC" w:rsidR="00B019DB" w:rsidRPr="00B019DB" w:rsidRDefault="00B019DB">
                    <w:pPr>
                      <w:rPr>
                        <w:sz w:val="18"/>
                        <w:szCs w:val="18"/>
                      </w:rPr>
                    </w:pPr>
                    <w:r w:rsidRPr="00B019DB">
                      <w:rPr>
                        <w:sz w:val="18"/>
                        <w:szCs w:val="18"/>
                      </w:rPr>
                      <w:t xml:space="preserve">Hyväksyjä: </w:t>
                    </w:r>
                    <w:r w:rsidR="003269F4">
                      <w:rPr>
                        <w:sz w:val="18"/>
                        <w:szCs w:val="18"/>
                      </w:rPr>
                      <w:t>Marja Perhomaa</w:t>
                    </w:r>
                  </w:p>
                </w:txbxContent>
              </v:textbox>
            </v:shape>
          </w:pict>
        </mc:Fallback>
      </mc:AlternateContent>
    </w:r>
    <w:r>
      <w:rPr>
        <w:noProof/>
        <w:szCs w:val="24"/>
      </w:rPr>
      <mc:AlternateContent>
        <mc:Choice Requires="wps">
          <w:drawing>
            <wp:anchor distT="0" distB="0" distL="114300" distR="114300" simplePos="0" relativeHeight="251659264" behindDoc="0" locked="0" layoutInCell="1" allowOverlap="1" wp14:anchorId="07392420" wp14:editId="658BD9C6">
              <wp:simplePos x="0" y="0"/>
              <wp:positionH relativeFrom="column">
                <wp:posOffset>-8890</wp:posOffset>
              </wp:positionH>
              <wp:positionV relativeFrom="paragraph">
                <wp:posOffset>-479425</wp:posOffset>
              </wp:positionV>
              <wp:extent cx="1855470" cy="230293"/>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1855470" cy="230293"/>
                      </a:xfrm>
                      <a:prstGeom prst="rect">
                        <a:avLst/>
                      </a:prstGeom>
                      <a:solidFill>
                        <a:schemeClr val="lt1"/>
                      </a:solidFill>
                      <a:ln w="6350">
                        <a:noFill/>
                      </a:ln>
                    </wps:spPr>
                    <wps:txbx>
                      <w:txbxContent>
                        <w:p w14:paraId="390078D7" w14:textId="5F24F7F6" w:rsidR="00B019DB" w:rsidRPr="00B019DB" w:rsidRDefault="00B019DB">
                          <w:pPr>
                            <w:rPr>
                              <w:sz w:val="18"/>
                              <w:szCs w:val="18"/>
                            </w:rPr>
                          </w:pPr>
                          <w:r w:rsidRPr="00B019DB">
                            <w:rPr>
                              <w:sz w:val="18"/>
                              <w:szCs w:val="18"/>
                            </w:rPr>
                            <w:t xml:space="preserve">Laatija: </w:t>
                          </w:r>
                          <w:r w:rsidR="003269F4">
                            <w:rPr>
                              <w:sz w:val="18"/>
                              <w:szCs w:val="18"/>
                            </w:rPr>
                            <w:t>Marja Perhomaa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92420" id="Tekstiruutu 3" o:spid="_x0000_s1027" type="#_x0000_t202" style="position:absolute;margin-left:-.7pt;margin-top:-37.75pt;width:146.1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" fillcolor="#fffefe [3201]" stroked="f" strokeweight=".5pt">
              <v:textbox>
                <w:txbxContent>
                  <w:p w14:paraId="390078D7" w14:textId="5F24F7F6" w:rsidR="00B019DB" w:rsidRPr="00B019DB" w:rsidRDefault="00B019DB">
                    <w:pPr>
                      <w:rPr>
                        <w:sz w:val="18"/>
                        <w:szCs w:val="18"/>
                      </w:rPr>
                    </w:pPr>
                    <w:r w:rsidRPr="00B019DB">
                      <w:rPr>
                        <w:sz w:val="18"/>
                        <w:szCs w:val="18"/>
                      </w:rPr>
                      <w:t xml:space="preserve">Laatija: </w:t>
                    </w:r>
                    <w:r w:rsidR="003269F4">
                      <w:rPr>
                        <w:sz w:val="18"/>
                        <w:szCs w:val="18"/>
                      </w:rPr>
                      <w:t>Marja Perhomaa</w:t>
                    </w:r>
                  </w:p>
                </w:txbxContent>
              </v:textbox>
            </v:shape>
          </w:pict>
        </mc:Fallback>
      </mc:AlternateContent>
    </w:r>
    <w:r w:rsidR="009D2375">
      <w:rPr>
        <w:szCs w:val="24"/>
      </w:rPr>
      <w:tab/>
    </w:r>
    <w:r w:rsidR="009D2375">
      <w:rPr>
        <w:szCs w:val="24"/>
      </w:rPr>
      <w:tab/>
    </w:r>
    <w:r w:rsidR="009D2375">
      <w:rPr>
        <w:szCs w:val="24"/>
      </w:rPr>
      <w:tab/>
    </w:r>
    <w:r w:rsidR="009D2375">
      <w:rPr>
        <w:szCs w:val="24"/>
      </w:rPr>
      <w:tab/>
    </w:r>
    <w:sdt>
      <w:sdtPr>
        <w:rPr>
          <w:sz w:val="16"/>
          <w:szCs w:val="16"/>
        </w:rPr>
        <w:alias w:val="Otsikko"/>
        <w:tag w:val=""/>
        <w:id w:val="371356685"/>
        <w:showingPlcHdr/>
        <w:dataBinding w:prefixMappings="xmlns:ns0='http://purl.org/dc/elements/1.1/' xmlns:ns1='http://schemas.openxmlformats.org/package/2006/metadata/core-properties' " w:xpath="/ns1:coreProperties[1]/ns0:title[1]" w:storeItemID="{6C3C8BC8-F283-45AE-878A-BAB7291924A1}"/>
        <w:text/>
      </w:sdtPr>
      <w:sdtEndPr/>
      <w:sdtContent>
        <w:r w:rsidR="00D14FAA">
          <w:rPr>
            <w:sz w:val="16"/>
            <w:szCs w:val="16"/>
          </w:rPr>
          <w:t xml:space="preserve">     </w:t>
        </w:r>
      </w:sdtContent>
    </w:sdt>
  </w:p>
  <w:p w14:paraId="7CC21439" w14:textId="431816ED"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footnote>
  <w:footnote w:type="continuationSeparator" w:id="0">
    <w:p w14:paraId="7BDD19BC" w14:textId="77777777" w:rsidR="009D2375" w:rsidRDefault="009D2375"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699B667E" w:rsidR="00BD1530" w:rsidRPr="004E7FC1" w:rsidRDefault="00B019DB" w:rsidP="00BD1530">
          <w:pPr>
            <w:pStyle w:val="Eivli"/>
            <w:rPr>
              <w:b/>
              <w:bCs/>
              <w:sz w:val="20"/>
              <w:szCs w:val="20"/>
            </w:rPr>
          </w:pPr>
          <w:r>
            <w:rPr>
              <w:b/>
              <w:bCs/>
              <w:sz w:val="20"/>
              <w:szCs w:val="20"/>
            </w:rPr>
            <w:t>O</w:t>
          </w:r>
          <w:r w:rsidR="009D2375" w:rsidRPr="004E7FC1">
            <w:rPr>
              <w:b/>
              <w:bCs/>
              <w:sz w:val="20"/>
              <w:szCs w:val="20"/>
            </w:rPr>
            <w:t>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12-18T00:00:00Z">
            <w:dateFormat w:val="d.M.yyyy"/>
            <w:lid w:val="fi-FI"/>
            <w:storeMappedDataAs w:val="dateTime"/>
            <w:calendar w:val="gregorian"/>
          </w:date>
        </w:sdtPr>
        <w:sdtEndPr/>
        <w:sdtContent>
          <w:tc>
            <w:tcPr>
              <w:tcW w:w="3402" w:type="dxa"/>
              <w:vAlign w:val="center"/>
            </w:tcPr>
            <w:p w14:paraId="54748B48" w14:textId="0A3C3701" w:rsidR="000631E7" w:rsidRPr="004E7FC1" w:rsidRDefault="003269F4" w:rsidP="004B08C1">
              <w:pPr>
                <w:pStyle w:val="Eivli"/>
                <w:rPr>
                  <w:sz w:val="20"/>
                  <w:szCs w:val="20"/>
                </w:rPr>
              </w:pPr>
              <w:r>
                <w:rPr>
                  <w:sz w:val="20"/>
                  <w:szCs w:val="20"/>
                </w:rPr>
                <w:t>18.12.2024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1"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10"/>
  </w:num>
  <w:num w:numId="3" w16cid:durableId="1214081591">
    <w:abstractNumId w:val="1"/>
  </w:num>
  <w:num w:numId="4" w16cid:durableId="334958258">
    <w:abstractNumId w:val="15"/>
  </w:num>
  <w:num w:numId="5" w16cid:durableId="1641032995">
    <w:abstractNumId w:val="0"/>
  </w:num>
  <w:num w:numId="6" w16cid:durableId="2063944667">
    <w:abstractNumId w:val="7"/>
  </w:num>
  <w:num w:numId="7" w16cid:durableId="1862237714">
    <w:abstractNumId w:val="12"/>
  </w:num>
  <w:num w:numId="8" w16cid:durableId="1754813634">
    <w:abstractNumId w:val="12"/>
  </w:num>
  <w:num w:numId="9" w16cid:durableId="1606114846">
    <w:abstractNumId w:val="12"/>
  </w:num>
  <w:num w:numId="10" w16cid:durableId="1477645058">
    <w:abstractNumId w:val="3"/>
  </w:num>
  <w:num w:numId="11" w16cid:durableId="841121598">
    <w:abstractNumId w:val="14"/>
  </w:num>
  <w:num w:numId="12" w16cid:durableId="225991095">
    <w:abstractNumId w:val="8"/>
  </w:num>
  <w:num w:numId="13" w16cid:durableId="70978191">
    <w:abstractNumId w:val="5"/>
  </w:num>
  <w:num w:numId="14" w16cid:durableId="240528770">
    <w:abstractNumId w:val="11"/>
  </w:num>
  <w:num w:numId="15" w16cid:durableId="452208856">
    <w:abstractNumId w:val="13"/>
  </w:num>
  <w:num w:numId="16" w16cid:durableId="1796949018">
    <w:abstractNumId w:val="6"/>
  </w:num>
  <w:num w:numId="17" w16cid:durableId="627246728">
    <w:abstractNumId w:val="4"/>
  </w:num>
  <w:num w:numId="18" w16cid:durableId="12033212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1075B7"/>
    <w:rsid w:val="0010766A"/>
    <w:rsid w:val="00122EED"/>
    <w:rsid w:val="001553A0"/>
    <w:rsid w:val="0016272C"/>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9F4"/>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43B00"/>
    <w:rsid w:val="00465B19"/>
    <w:rsid w:val="0046680D"/>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73E18"/>
    <w:rsid w:val="00684254"/>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5985"/>
    <w:rsid w:val="00823D5B"/>
    <w:rsid w:val="00824166"/>
    <w:rsid w:val="00844222"/>
    <w:rsid w:val="00857BC5"/>
    <w:rsid w:val="00863250"/>
    <w:rsid w:val="00864AC8"/>
    <w:rsid w:val="008661A7"/>
    <w:rsid w:val="00867979"/>
    <w:rsid w:val="00885F39"/>
    <w:rsid w:val="00895742"/>
    <w:rsid w:val="008A19EA"/>
    <w:rsid w:val="008A59FA"/>
    <w:rsid w:val="008B51DB"/>
    <w:rsid w:val="00931791"/>
    <w:rsid w:val="00954D4E"/>
    <w:rsid w:val="0096672C"/>
    <w:rsid w:val="00981135"/>
    <w:rsid w:val="00994CA0"/>
    <w:rsid w:val="009C5F4A"/>
    <w:rsid w:val="009D2375"/>
    <w:rsid w:val="009F638F"/>
    <w:rsid w:val="00A21728"/>
    <w:rsid w:val="00A232F5"/>
    <w:rsid w:val="00A4584E"/>
    <w:rsid w:val="00A51BFE"/>
    <w:rsid w:val="00A62472"/>
    <w:rsid w:val="00A75CF1"/>
    <w:rsid w:val="00A76BB7"/>
    <w:rsid w:val="00AA2438"/>
    <w:rsid w:val="00AA4C99"/>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14FAA"/>
    <w:rsid w:val="00D21300"/>
    <w:rsid w:val="00D42DB3"/>
    <w:rsid w:val="00D45D47"/>
    <w:rsid w:val="00D725DD"/>
    <w:rsid w:val="00D9023B"/>
    <w:rsid w:val="00DA4D60"/>
    <w:rsid w:val="00DB41B2"/>
    <w:rsid w:val="00DE2F16"/>
    <w:rsid w:val="00DE4771"/>
    <w:rsid w:val="00DF19CC"/>
    <w:rsid w:val="00E04FF8"/>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212</Value>
      <Value>1067</Value>
      <Value>44</Value>
      <Value>42</Value>
      <Value>41</Value>
      <Value>1365</Value>
      <Value>820</Value>
      <Value>1329</Value>
    </TaxCatchAll>
    <Language xmlns="http://schemas.microsoft.com/sharepoint/v3">suomi (Suomi)</Language>
    <df496f8924d0400287f1ac5901a0600e xmlns="d3e50268-7799-48af-83c3-9a9b063078bc">
      <Terms xmlns="http://schemas.microsoft.com/office/infopath/2007/PartnerControl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i:0#.w|oysnet\kiviahma</DisplayName>
        <AccountId>342</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 Hoito</TermName>
          <TermId xmlns="http://schemas.microsoft.com/office/infopath/2007/PartnerControls">4bf943a6-7124-4feb-85b2-218cfd7fe788</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true</Julkaise_x0020_extranetissa>
    <pa7e7d0fcfad4aa78a62dd1f52bdaa2b xmlns="d3e50268-7799-48af-83c3-9a9b063078bc">
      <Terms xmlns="http://schemas.microsoft.com/office/infopath/2007/PartnerControls"/>
    </pa7e7d0fcfad4aa78a62dd1f52bdaa2b>
    <Kuvantamisen_x0020_turvallisuusohje xmlns="0af04246-5dcb-4e38-b8a1-4adaeb368127">false</Kuvantamisen_x0020_turvallisuusohje>
    <Dokumjentin_x0020_hyväksyjä xmlns="0af04246-5dcb-4e38-b8a1-4adaeb368127">
      <UserInfo>
        <DisplayName>i:0#.w|oysnet\perhomma</DisplayName>
        <AccountId>336</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Lapsi</TermName>
          <TermId xmlns="http://schemas.microsoft.com/office/infopath/2007/PartnerControls">762b3ed7-6c28-4a88-a772-dc805e1532b8</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Ei 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Magneetti</TermName>
          <TermId xmlns="http://schemas.microsoft.com/office/infopath/2007/PartnerControls">972596c9-3791-4323-b5b8-8476cb406d0d</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MUAVRSSTWASF-628417917-323</_dlc_DocId>
    <_dlc_DocIdPersistId xmlns="d3e50268-7799-48af-83c3-9a9b063078bc">false</_dlc_DocIdPersistId>
    <_dlc_DocIdUrl xmlns="d3e50268-7799-48af-83c3-9a9b063078bc">
      <Url>https://internet.oysnet.ppshp.fi/dokumentit/_layouts/15/DocIdRedir.aspx?ID=MUAVRSSTWASF-628417917-323</Url>
      <Description>MUAVRSSTWASF-628417917-323</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e7d6957-b623-48c5-941b-77be73948d87" ContentTypeId="0x010100E993358E494F344F8D6048E76D09AF021A" PreviousValue="false"/>
</file>

<file path=customXml/item5.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2.xml><?xml version="1.0" encoding="utf-8"?>
<ds:datastoreItem xmlns:ds="http://schemas.openxmlformats.org/officeDocument/2006/customXml" ds:itemID="{9E035773-6CF2-4493-997C-3AB37A3BD2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b4b6cf5-75ed-4a36-b44a-d4264faaec16"/>
    <ds:schemaRef ds:uri="d3e50268-7799-48af-83c3-9a9b063078bc"/>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4.xml><?xml version="1.0" encoding="utf-8"?>
<ds:datastoreItem xmlns:ds="http://schemas.openxmlformats.org/officeDocument/2006/customXml" ds:itemID="{C48BA6AE-B089-4FD0-995D-492185624F77}"/>
</file>

<file path=customXml/itemProps5.xml><?xml version="1.0" encoding="utf-8"?>
<ds:datastoreItem xmlns:ds="http://schemas.openxmlformats.org/officeDocument/2006/customXml" ds:itemID="{ECBBE253-F44C-487F-8EDD-0377E06B9E33}"/>
</file>

<file path=customXml/itemProps6.xml><?xml version="1.0" encoding="utf-8"?>
<ds:datastoreItem xmlns:ds="http://schemas.openxmlformats.org/officeDocument/2006/customXml" ds:itemID="{549B83E7-C51C-4A45-9ADE-562E76EC1A66}"/>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1478</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Maksan magneettitutkimus lapsipotilaalla käyttäen maksaspesifistä merkkiainetta oys kuv til</dc:title>
  <dc:subject/>
  <dc:creator/>
  <cp:keywords/>
  <dc:description/>
  <cp:lastModifiedBy/>
  <cp:revision>1</cp:revision>
  <dcterms:created xsi:type="dcterms:W3CDTF">2024-12-18T07:36:00Z</dcterms:created>
  <dcterms:modified xsi:type="dcterms:W3CDTF">2024-12-18T07:36:00Z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TaxKeyword">
    <vt:lpwstr/>
  </property>
  <property fmtid="{D5CDD505-2E9C-101B-9397-08002B2CF9AE}" pid="14" name="Kuvantamisen ohjeen kohderyhmä (sisältötyypin metatieto)">
    <vt:lpwstr>820;#Tutkimukseen toimenpiteeseen tai näytteenottoon liittyvä valmistaminen ja ohjaus|ffe6411e-bb99-4f62-9b3b-f48a76cbdc87</vt:lpwstr>
  </property>
  <property fmtid="{D5CDD505-2E9C-101B-9397-08002B2CF9AE}" pid="15" name="Kuvantamisen ikäryhmä">
    <vt:lpwstr>1067;#Lapsi|762b3ed7-6c28-4a88-a772-dc805e1532b8</vt:lpwstr>
  </property>
  <property fmtid="{D5CDD505-2E9C-101B-9397-08002B2CF9AE}" pid="16" name="Kuvantamisen laite- tai huonetieto">
    <vt:lpwstr/>
  </property>
  <property fmtid="{D5CDD505-2E9C-101B-9397-08002B2CF9AE}" pid="17" name="xd_ProgID">
    <vt:lpwstr/>
  </property>
  <property fmtid="{D5CDD505-2E9C-101B-9397-08002B2CF9AE}" pid="18" name="Hoito-ohjeet (sisltötyypin metatieto)">
    <vt:lpwstr/>
  </property>
  <property fmtid="{D5CDD505-2E9C-101B-9397-08002B2CF9AE}" pid="19" name="TemplateUrl">
    <vt:lpwstr/>
  </property>
  <property fmtid="{D5CDD505-2E9C-101B-9397-08002B2CF9AE}" pid="20" name="Hoitotyön toiminnot">
    <vt:lpwstr/>
  </property>
  <property fmtid="{D5CDD505-2E9C-101B-9397-08002B2CF9AE}" pid="21" name="_dlc_DocIdItemGuid">
    <vt:lpwstr>7146caed-7087-4413-8d44-31cf2f5e8171</vt:lpwstr>
  </property>
  <property fmtid="{D5CDD505-2E9C-101B-9397-08002B2CF9AE}" pid="22" name="Dokumentti jaetaan myös ekstranetissä">
    <vt:bool>false</vt:bool>
  </property>
  <property fmtid="{D5CDD505-2E9C-101B-9397-08002B2CF9AE}" pid="23" name="ic6bc8d34e3d4057aca385059532903a">
    <vt:lpwstr/>
  </property>
  <property fmtid="{D5CDD505-2E9C-101B-9397-08002B2CF9AE}" pid="24" name="Organisaatiotiedon tarkennus toiminnan mukaan">
    <vt:lpwstr/>
  </property>
  <property fmtid="{D5CDD505-2E9C-101B-9397-08002B2CF9AE}" pid="25" name="Erikoisala">
    <vt:lpwstr>44;#radiologia (PPSHP)|347958ae-6fb2-4668-a725-1f6de5332102</vt:lpwstr>
  </property>
  <property fmtid="{D5CDD505-2E9C-101B-9397-08002B2CF9AE}" pid="26" name="Kuvantamisen ohjeen elinryhmät (sisältötyypin metatieto)">
    <vt:lpwstr/>
  </property>
  <property fmtid="{D5CDD505-2E9C-101B-9397-08002B2CF9AE}" pid="27" name="Kuvantamisen ohjeen tutkimusryhmät (sisältötyypin metatieto)">
    <vt:lpwstr>212;#Magneetti|972596c9-3791-4323-b5b8-8476cb406d0d</vt:lpwstr>
  </property>
  <property fmtid="{D5CDD505-2E9C-101B-9397-08002B2CF9AE}" pid="28" name="Toiminnanohjauskäsikirja">
    <vt:lpwstr>1365;#5.3.1 Hoito|4bf943a6-7124-4feb-85b2-218cfd7fe788</vt:lpwstr>
  </property>
  <property fmtid="{D5CDD505-2E9C-101B-9397-08002B2CF9AE}" pid="29" name="k4e9121687cc4b56965762a7477201cc">
    <vt:lpwstr/>
  </property>
  <property fmtid="{D5CDD505-2E9C-101B-9397-08002B2CF9AE}" pid="30" name="Organisaatiotieto">
    <vt:lpwstr>41;#Kuvantaminen|13fd9652-4cc4-4c00-9faf-49cd9c600ecb</vt:lpwstr>
  </property>
  <property fmtid="{D5CDD505-2E9C-101B-9397-08002B2CF9AE}" pid="31" name="Kuvantamisen tilaaja vai menetelmä">
    <vt:lpwstr>1329;#Tilaajaohje|1239afa4-5392-4d15-bec1-ee71147d5603</vt:lpwstr>
  </property>
  <property fmtid="{D5CDD505-2E9C-101B-9397-08002B2CF9AE}" pid="32" name="Toimenpidekoodit">
    <vt:lpwstr/>
  </property>
  <property fmtid="{D5CDD505-2E9C-101B-9397-08002B2CF9AE}" pid="33" name="fd5f16720f694364b28ff23026e0e83a">
    <vt:lpwstr/>
  </property>
  <property fmtid="{D5CDD505-2E9C-101B-9397-08002B2CF9AE}" pid="34" name="Kohde- / työntekijäryhmä">
    <vt:lpwstr>42;#Potilaan hoitoon osallistuva henkilöstö|21074a2b-1b44-417e-9c72-4d731d4c7a78</vt:lpwstr>
  </property>
  <property fmtid="{D5CDD505-2E9C-101B-9397-08002B2CF9AE}" pid="35" name="Ryhmät, toimikunnat, toimielimet">
    <vt:lpwstr/>
  </property>
  <property fmtid="{D5CDD505-2E9C-101B-9397-08002B2CF9AE}" pid="36" name="ICD 10 tautiluokitus">
    <vt:lpwstr/>
  </property>
  <property fmtid="{D5CDD505-2E9C-101B-9397-08002B2CF9AE}" pid="37" name="xd_Signature">
    <vt:bool>false</vt:bool>
  </property>
  <property fmtid="{D5CDD505-2E9C-101B-9397-08002B2CF9AE}" pid="38" name="MEO">
    <vt:lpwstr/>
  </property>
  <property fmtid="{D5CDD505-2E9C-101B-9397-08002B2CF9AE}" pid="39" name="Kohdeorganisaatio">
    <vt:lpwstr>41;#Kuvantaminen|13fd9652-4cc4-4c00-9faf-49cd9c600ecb</vt:lpwstr>
  </property>
  <property fmtid="{D5CDD505-2E9C-101B-9397-08002B2CF9AE}" pid="40" name="Lomake (sisältötyypin metatieto)">
    <vt:lpwstr/>
  </property>
  <property fmtid="{D5CDD505-2E9C-101B-9397-08002B2CF9AE}" pid="41" name="Kriisiviestintä">
    <vt:lpwstr/>
  </property>
  <property fmtid="{D5CDD505-2E9C-101B-9397-08002B2CF9AE}" pid="42" name="Order">
    <vt:r8>932500</vt:r8>
  </property>
  <property fmtid="{D5CDD505-2E9C-101B-9397-08002B2CF9AE}" pid="44" name="_SourceUrl">
    <vt:lpwstr/>
  </property>
  <property fmtid="{D5CDD505-2E9C-101B-9397-08002B2CF9AE}" pid="45" name="_SharedFileIndex">
    <vt:lpwstr/>
  </property>
  <property fmtid="{D5CDD505-2E9C-101B-9397-08002B2CF9AE}" pid="46" name="TaxKeywordTaxHTField">
    <vt:lpwstr/>
  </property>
  <property fmtid="{D5CDD505-2E9C-101B-9397-08002B2CF9AE}" pid="47" name="SharedWithUsers">
    <vt:lpwstr/>
  </property>
</Properties>
</file>